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410"/>
        <w:tblW w:w="15085" w:type="dxa"/>
        <w:tblLook w:val="04A0"/>
      </w:tblPr>
      <w:tblGrid>
        <w:gridCol w:w="1540"/>
        <w:gridCol w:w="1120"/>
        <w:gridCol w:w="1120"/>
        <w:gridCol w:w="1340"/>
        <w:gridCol w:w="761"/>
        <w:gridCol w:w="1120"/>
        <w:gridCol w:w="2042"/>
        <w:gridCol w:w="920"/>
        <w:gridCol w:w="2336"/>
        <w:gridCol w:w="1124"/>
        <w:gridCol w:w="1440"/>
        <w:gridCol w:w="222"/>
      </w:tblGrid>
      <w:tr w:rsidR="00BF6CC5" w:rsidRPr="00BF6CC5" w:rsidTr="00BF6CC5">
        <w:trPr>
          <w:trHeight w:val="64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RANGE!A2:K72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hr-HR"/>
              </w:rPr>
              <w:t>Referentna stranica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702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hr-HR"/>
              </w:rPr>
              <w:t>Izvještaji proračuna, proračunskih i izvanproračunskih korisnika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799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  <w:t>za razdoblje: 1. siječanj 2015.   –   31. prosinac 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Broj RKP-a: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15489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AOP oznaka razdoblja: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2015-12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268.464.973,66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Matični broj: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03279502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Kontrolni broj izvještaja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Naziv obveznika:</w:t>
            </w:r>
          </w:p>
        </w:tc>
        <w:tc>
          <w:tcPr>
            <w:tcW w:w="107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OSNOVNA ŠKOLA GRIGORA VITEZA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Od datuma: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1.1.2015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Pošta i mjesto: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10000</w:t>
            </w:r>
          </w:p>
        </w:tc>
        <w:tc>
          <w:tcPr>
            <w:tcW w:w="63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Do datuma: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31.12.2015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KRUGE 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54303952361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Razina: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proračunski korisnik jedinice lokalne i područne (regionalne) samouprave koji obavlja poslove u sklopu funkcija koje se decentraliziraju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djelatnosti: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8520</w:t>
            </w:r>
          </w:p>
        </w:tc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Razdjel: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Razdjel: NEMA RAZDJELA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grada/</w:t>
            </w:r>
            <w:proofErr w:type="spellStart"/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opć</w:t>
            </w:r>
            <w:proofErr w:type="spellEnd"/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.: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Županija: GRAD ZAGREB, grad/općina: GRAD ZAGREB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19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Popunjen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Broj grešaka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Pregled </w:t>
            </w: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popunjenosti</w:t>
            </w: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obrazaca: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4" w:anchor="PRRAS!B4" w:tooltip=" Radni list za popunjavanje Obrasca PR-RAS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PR-RAS (VP 151)</w:t>
              </w:r>
            </w:hyperlink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5" w:anchor="Kont!A26" w:tooltip="Pregled kontrola PR-RAS obrasca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Osoba za kontaktiranje:</w:t>
            </w:r>
          </w:p>
        </w:tc>
        <w:tc>
          <w:tcPr>
            <w:tcW w:w="5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 xml:space="preserve">RAČUNOVOĐA: DRAGICA GATARIĆ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6" w:anchor="Bil!B4" w:tooltip="Radni list za popunajvanje BIL obrasca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BIL (VP 152)</w:t>
              </w:r>
            </w:hyperlink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7" w:anchor="Kont!A225" w:tooltip="Pregled kontrola BIL obrasca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015599682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Telefax</w:t>
            </w:r>
            <w:proofErr w:type="spellEnd"/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015599687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8" w:anchor="RasF!B4" w:tooltip="Radni list za popunjavanje obrasca RAS-funkcijski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RAS funkcijski (VP 154)</w:t>
              </w:r>
            </w:hyperlink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9" w:anchor="Kont!A252" w:tooltip="Pregled kontrola RAS-funkcijskog obrasca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Adresa e-pošte za kontakt:</w:t>
            </w:r>
          </w:p>
        </w:tc>
        <w:tc>
          <w:tcPr>
            <w:tcW w:w="5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tajnistvo@os-gviteza-zg.skole.hr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0" w:anchor="PVRIO!B4" w:tooltip="Radni list za popunjavanje P-VRIO obrasca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P-VRIO (VP 156)</w:t>
              </w:r>
            </w:hyperlink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1" w:anchor="Kont!A244" w:tooltip="Pregled kontrola obrasca P-VRIO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Adresa e-pošte obveznika:</w:t>
            </w:r>
          </w:p>
        </w:tc>
        <w:tc>
          <w:tcPr>
            <w:tcW w:w="5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2" w:anchor="Obv!B4" w:tooltip="Radni list za popunjavanje obrasca Obveze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Obveze (VP 159)</w:t>
              </w:r>
            </w:hyperlink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3" w:anchor="Kont!A241" w:tooltip="Kontrole obrasca Obveze" w:history="1">
              <w:r w:rsidRPr="00BF6CC5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lang w:eastAsia="hr-HR"/>
                </w:rPr>
                <w:t>Nema</w:t>
              </w:r>
            </w:hyperlink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Zakonski predstavnik:</w:t>
            </w:r>
          </w:p>
        </w:tc>
        <w:tc>
          <w:tcPr>
            <w:tcW w:w="5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RAVNATELJICA: VLATKA KOVAČ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kontrola:</w:t>
            </w: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hr-HR"/>
              </w:rPr>
              <w:t>Sve osnovne kontrole su zadovoljene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Obrazac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Opis značenja AOP oznake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AOP</w:t>
            </w: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br/>
            </w: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Prvi stupac podataka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Zadnji stupac podataka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PR-RAS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PRIHODI I PRIMICI (AOP 401+408)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12.606.388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11.776.169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RASHODI I IZDACI (AOP 402+519)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12.529.841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11.740.593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PRIHODA I PRIMITAKA (AOP 631-632)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76.547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35.576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MANJAK PRIHODA I PRIMITAKA (AOP 632-631)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RAS-funkcijski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Opće javne usluge (AOP 002+006+009+013 do 017)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Ekonomski poslovi (AOP 032+035+039+046+050+056+057+062+070)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Obrazovanje (AOP 111+114+117+118+121 do 124)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12.529.841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11.740.593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Kontrolni zbroj (AOP 001+018+024+031+071+078+085+103+110+125)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12.529.841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11.740.593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P-VRIO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vrijednosti i obujmu imovine (AOP 002+018)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obujmu imovine (AOP 019+026)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vrijednosti (revalorizacija) i obujmu obveza (AOP 035+040)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obujmu obveza (AOP 041 do 044)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Bilanca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IMOVINA (AOP 002+063)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8.805.100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8.685.376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Novac u banci i blagajni (AOP 065+070 do 072)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91.620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127.196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zajmove od inozemnih osiguravajućih društava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Obveze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obveza na početku izvještajnog razdoblja (=AOP 038 iz prethodnog izvještaja)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980.389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obveza na kraju izvještajnog razdoblja (AOP 001+002-020) i (AOP 039+097)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838.642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dospjelih obveza na kraju izvještajnog razdoblja (AOP 040+045+086+091)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25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obveze za rashode poslovanja (AOP 046+051+056+061+066+071+076+081)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735"/>
        </w:trPr>
        <w:tc>
          <w:tcPr>
            <w:tcW w:w="9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___________________________________ dana _________________ 20____ godine.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C5" w:rsidRPr="00BF6CC5" w:rsidRDefault="00BF6CC5" w:rsidP="00BF6C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C0C0C0"/>
                <w:sz w:val="16"/>
                <w:szCs w:val="16"/>
                <w:lang w:eastAsia="hr-HR"/>
              </w:rPr>
              <w:t>Verzija Excel datoteke: 4.1.0.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106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6CC5" w:rsidRPr="00BF6CC5" w:rsidTr="00BF6CC5">
        <w:trPr>
          <w:trHeight w:val="435"/>
        </w:trPr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(potpis voditelja računovodstva)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proofErr w:type="spellStart"/>
            <w:r w:rsidRPr="00BF6CC5"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  <w:t>M.P</w:t>
            </w:r>
            <w:proofErr w:type="spellEnd"/>
            <w:r w:rsidRPr="00BF6CC5"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CC5" w:rsidRPr="00BF6CC5" w:rsidRDefault="00BF6CC5" w:rsidP="00BF6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F6CC5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(potpis zakonskog predstavnika)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C5" w:rsidRPr="00BF6CC5" w:rsidRDefault="00BF6CC5" w:rsidP="00BF6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4E6356" w:rsidRDefault="004E6356"/>
    <w:sectPr w:rsidR="004E6356" w:rsidSect="00BF6C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C5"/>
    <w:rsid w:val="001F6AA6"/>
    <w:rsid w:val="002363FA"/>
    <w:rsid w:val="003B57E2"/>
    <w:rsid w:val="0044386A"/>
    <w:rsid w:val="004E6356"/>
    <w:rsid w:val="00891013"/>
    <w:rsid w:val="008C18D9"/>
    <w:rsid w:val="00A00D16"/>
    <w:rsid w:val="00B35C48"/>
    <w:rsid w:val="00B52DCC"/>
    <w:rsid w:val="00B608F8"/>
    <w:rsid w:val="00BD4C64"/>
    <w:rsid w:val="00BF6CC5"/>
    <w:rsid w:val="00CD3BCE"/>
    <w:rsid w:val="00D1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6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tina\Desktop\OBRAZCI%20ZA%20RAZDOBLJE%20OD%2001.01.2015.%20DO%2031.12.2015..xls" TargetMode="External"/><Relationship Id="rId13" Type="http://schemas.openxmlformats.org/officeDocument/2006/relationships/hyperlink" Target="file:///C:\Users\Martina\Desktop\OBRAZCI%20ZA%20RAZDOBLJE%20OD%2001.01.2015.%20DO%2031.12.2015.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rtina\Desktop\OBRAZCI%20ZA%20RAZDOBLJE%20OD%2001.01.2015.%20DO%2031.12.2015..xls" TargetMode="External"/><Relationship Id="rId12" Type="http://schemas.openxmlformats.org/officeDocument/2006/relationships/hyperlink" Target="file:///C:\Users\Martina\Desktop\OBRAZCI%20ZA%20RAZDOBLJE%20OD%2001.01.2015.%20DO%2031.12.2015.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tina\Desktop\OBRAZCI%20ZA%20RAZDOBLJE%20OD%2001.01.2015.%20DO%2031.12.2015..xls" TargetMode="External"/><Relationship Id="rId11" Type="http://schemas.openxmlformats.org/officeDocument/2006/relationships/hyperlink" Target="file:///C:\Users\Martina\Desktop\OBRAZCI%20ZA%20RAZDOBLJE%20OD%2001.01.2015.%20DO%2031.12.2015..xls" TargetMode="External"/><Relationship Id="rId5" Type="http://schemas.openxmlformats.org/officeDocument/2006/relationships/hyperlink" Target="file:///C:\Users\Martina\Desktop\OBRAZCI%20ZA%20RAZDOBLJE%20OD%2001.01.2015.%20DO%2031.12.2015..xls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Martina\Desktop\OBRAZCI%20ZA%20RAZDOBLJE%20OD%2001.01.2015.%20DO%2031.12.2015..xls" TargetMode="External"/><Relationship Id="rId4" Type="http://schemas.openxmlformats.org/officeDocument/2006/relationships/hyperlink" Target="file:///C:\Users\Martina\Desktop\OBRAZCI%20ZA%20RAZDOBLJE%20OD%2001.01.2015.%20DO%2031.12.2015..xls" TargetMode="External"/><Relationship Id="rId9" Type="http://schemas.openxmlformats.org/officeDocument/2006/relationships/hyperlink" Target="file:///C:\Users\Martina\Desktop\OBRAZCI%20ZA%20RAZDOBLJE%20OD%2001.01.2015.%20DO%2031.12.2015.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2016-02-10T12:32:00Z</dcterms:created>
  <dcterms:modified xsi:type="dcterms:W3CDTF">2016-02-10T12:33:00Z</dcterms:modified>
</cp:coreProperties>
</file>