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1C" w:rsidRPr="0049381C" w:rsidRDefault="0049381C" w:rsidP="007B18C2">
      <w:pPr>
        <w:rPr>
          <w:rFonts w:eastAsia="Calibri" w:cs="Times New Roman"/>
          <w:b/>
          <w:sz w:val="36"/>
          <w:szCs w:val="36"/>
          <w:u w:val="single"/>
        </w:rPr>
      </w:pPr>
      <w:r w:rsidRPr="0049381C">
        <w:rPr>
          <w:rFonts w:eastAsia="Calibri" w:cs="Times New Roman"/>
          <w:b/>
          <w:sz w:val="36"/>
          <w:szCs w:val="36"/>
          <w:u w:val="single"/>
        </w:rPr>
        <w:t>Tjelesna i zdravstvena kultura 13.11.2020.</w:t>
      </w:r>
    </w:p>
    <w:p w:rsidR="0049381C" w:rsidRDefault="0049381C" w:rsidP="007B18C2">
      <w:pPr>
        <w:rPr>
          <w:rFonts w:eastAsia="Calibri" w:cs="Times New Roman"/>
          <w:sz w:val="36"/>
          <w:szCs w:val="36"/>
        </w:rPr>
      </w:pPr>
      <w:r>
        <w:rPr>
          <w:rFonts w:eastAsia="Calibri" w:cs="Times New Roman"/>
          <w:sz w:val="36"/>
          <w:szCs w:val="36"/>
        </w:rPr>
        <w:t>Najprije ćemo se zagrijati:</w:t>
      </w:r>
    </w:p>
    <w:p w:rsidR="0049381C" w:rsidRDefault="0049381C" w:rsidP="007B18C2">
      <w:pPr>
        <w:rPr>
          <w:rFonts w:eastAsia="Calibri" w:cs="Times New Roman"/>
          <w:sz w:val="36"/>
          <w:szCs w:val="36"/>
        </w:rPr>
      </w:pPr>
      <w:hyperlink r:id="rId4" w:history="1">
        <w:r w:rsidRPr="00F22B13">
          <w:rPr>
            <w:rStyle w:val="Hiperveza"/>
            <w:rFonts w:eastAsia="Calibri" w:cs="Times New Roman"/>
            <w:sz w:val="36"/>
            <w:szCs w:val="36"/>
          </w:rPr>
          <w:t>https://www.youtube.com/watch?v=Fa2INMewuX8</w:t>
        </w:r>
      </w:hyperlink>
    </w:p>
    <w:p w:rsidR="0049381C" w:rsidRDefault="0049381C" w:rsidP="007B18C2">
      <w:pPr>
        <w:rPr>
          <w:rFonts w:eastAsia="Calibri" w:cs="Times New Roman"/>
          <w:sz w:val="36"/>
          <w:szCs w:val="36"/>
        </w:rPr>
      </w:pPr>
    </w:p>
    <w:p w:rsidR="0049381C" w:rsidRDefault="0049381C" w:rsidP="007B18C2">
      <w:pPr>
        <w:rPr>
          <w:rFonts w:eastAsia="Calibri" w:cs="Times New Roman"/>
          <w:sz w:val="36"/>
          <w:szCs w:val="36"/>
        </w:rPr>
      </w:pPr>
      <w:r>
        <w:rPr>
          <w:rFonts w:eastAsia="Calibri" w:cs="Times New Roman"/>
          <w:sz w:val="36"/>
          <w:szCs w:val="36"/>
        </w:rPr>
        <w:t>Zatim ponavljamo teme:</w:t>
      </w:r>
    </w:p>
    <w:p w:rsidR="007B18C2" w:rsidRPr="0049381C" w:rsidRDefault="007B18C2" w:rsidP="007B18C2">
      <w:pPr>
        <w:rPr>
          <w:rFonts w:eastAsia="Calibri" w:cs="Times New Roman"/>
          <w:sz w:val="36"/>
          <w:szCs w:val="36"/>
        </w:rPr>
      </w:pPr>
      <w:proofErr w:type="spellStart"/>
      <w:r w:rsidRPr="0049381C">
        <w:rPr>
          <w:rFonts w:eastAsia="Calibri" w:cs="Times New Roman"/>
          <w:sz w:val="36"/>
          <w:szCs w:val="36"/>
        </w:rPr>
        <w:t>Preskakivanje</w:t>
      </w:r>
      <w:proofErr w:type="spellEnd"/>
      <w:r w:rsidRPr="0049381C">
        <w:rPr>
          <w:rFonts w:eastAsia="Calibri" w:cs="Times New Roman"/>
          <w:sz w:val="36"/>
          <w:szCs w:val="36"/>
        </w:rPr>
        <w:t xml:space="preserve"> kratke vijače </w:t>
      </w:r>
    </w:p>
    <w:p w:rsidR="0049381C" w:rsidRPr="0049381C" w:rsidRDefault="0049381C" w:rsidP="007B18C2">
      <w:pPr>
        <w:rPr>
          <w:rFonts w:eastAsia="Calibri" w:cs="Times New Roman"/>
          <w:sz w:val="36"/>
          <w:szCs w:val="36"/>
        </w:rPr>
      </w:pPr>
      <w:hyperlink r:id="rId5" w:history="1">
        <w:r w:rsidRPr="0049381C">
          <w:rPr>
            <w:rStyle w:val="Hiperveza"/>
            <w:rFonts w:eastAsia="Calibri" w:cs="Times New Roman"/>
            <w:sz w:val="36"/>
            <w:szCs w:val="36"/>
          </w:rPr>
          <w:t>https://www.youtube.com/watch?v=ATyD9O5qmEk</w:t>
        </w:r>
      </w:hyperlink>
    </w:p>
    <w:p w:rsidR="0049381C" w:rsidRPr="0049381C" w:rsidRDefault="0049381C" w:rsidP="007B18C2">
      <w:pPr>
        <w:rPr>
          <w:rFonts w:eastAsia="Calibri" w:cs="Times New Roman"/>
          <w:sz w:val="36"/>
          <w:szCs w:val="36"/>
        </w:rPr>
      </w:pPr>
      <w:r w:rsidRPr="0049381C">
        <w:rPr>
          <w:rFonts w:eastAsia="Calibri" w:cs="Times New Roman"/>
          <w:sz w:val="36"/>
          <w:szCs w:val="36"/>
        </w:rPr>
        <w:t>Ako imaš kod kuće vijaču, isprobaj, ako ne, onda opet vježbamo s nevidljivom vijačom.</w:t>
      </w:r>
    </w:p>
    <w:p w:rsidR="0049381C" w:rsidRPr="0049381C" w:rsidRDefault="0049381C" w:rsidP="007B18C2">
      <w:pPr>
        <w:rPr>
          <w:rFonts w:eastAsia="Calibri" w:cs="Times New Roman"/>
          <w:sz w:val="36"/>
          <w:szCs w:val="36"/>
        </w:rPr>
      </w:pPr>
      <w:r w:rsidRPr="0049381C">
        <w:rPr>
          <w:rFonts w:eastAsia="Calibri" w:cs="Times New Roman"/>
          <w:sz w:val="36"/>
          <w:szCs w:val="36"/>
        </w:rPr>
        <w:sym w:font="Wingdings" w:char="F04A"/>
      </w:r>
    </w:p>
    <w:p w:rsidR="00AF0302" w:rsidRPr="0049381C" w:rsidRDefault="007B18C2" w:rsidP="007B18C2">
      <w:pPr>
        <w:rPr>
          <w:rFonts w:eastAsia="Calibri" w:cs="Times New Roman"/>
          <w:sz w:val="36"/>
          <w:szCs w:val="36"/>
        </w:rPr>
      </w:pPr>
      <w:r w:rsidRPr="0049381C">
        <w:rPr>
          <w:rFonts w:eastAsia="Calibri" w:cs="Times New Roman"/>
          <w:sz w:val="36"/>
          <w:szCs w:val="36"/>
        </w:rPr>
        <w:t>Udarac na vrata unutarnjom stranom stopala (N)</w:t>
      </w:r>
    </w:p>
    <w:p w:rsidR="003852FB" w:rsidRDefault="003852FB" w:rsidP="007B18C2">
      <w:r>
        <w:rPr>
          <w:noProof/>
          <w:lang w:eastAsia="hr-HR"/>
        </w:rPr>
        <w:drawing>
          <wp:inline distT="0" distB="0" distL="0" distR="0">
            <wp:extent cx="5676759" cy="2873829"/>
            <wp:effectExtent l="19050" t="0" r="141" b="0"/>
            <wp:docPr id="1" name="Slika 1" descr="Vjezbajmo zajedno 2 prirac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jezbajmo zajedno 2 priracni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254" t="29120" r="7786" b="41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759" cy="287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81C" w:rsidRPr="0049381C" w:rsidRDefault="0049381C" w:rsidP="007B18C2">
      <w:pPr>
        <w:rPr>
          <w:sz w:val="36"/>
          <w:szCs w:val="36"/>
        </w:rPr>
      </w:pPr>
      <w:r w:rsidRPr="0049381C">
        <w:rPr>
          <w:sz w:val="36"/>
          <w:szCs w:val="36"/>
        </w:rPr>
        <w:t>Stani ispred nekog praznog zida u stanu i pokušaj udarati loptu / krpenu loptu od više pari čarapa unutarnjom stranom stopala</w:t>
      </w:r>
      <w:r>
        <w:rPr>
          <w:sz w:val="36"/>
          <w:szCs w:val="36"/>
        </w:rPr>
        <w:t>.</w:t>
      </w:r>
    </w:p>
    <w:sectPr w:rsidR="0049381C" w:rsidRPr="0049381C" w:rsidSect="00AF0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7B18C2"/>
    <w:rsid w:val="003852FB"/>
    <w:rsid w:val="0049381C"/>
    <w:rsid w:val="007B18C2"/>
    <w:rsid w:val="00AF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8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2F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938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ATyD9O5qmEk" TargetMode="External"/><Relationship Id="rId4" Type="http://schemas.openxmlformats.org/officeDocument/2006/relationships/hyperlink" Target="https://www.youtube.com/watch?v=Fa2INMewuX8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2020-11-12T14:29:00Z</dcterms:created>
  <dcterms:modified xsi:type="dcterms:W3CDTF">2020-11-12T15:17:00Z</dcterms:modified>
</cp:coreProperties>
</file>