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016B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REPUBLIKA HRVATSKA</w:t>
      </w:r>
    </w:p>
    <w:p w14:paraId="6C714806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GRAD ZAGREB</w:t>
      </w:r>
    </w:p>
    <w:p w14:paraId="50E50C6F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OŠ GRIGORA VITEZA</w:t>
      </w:r>
    </w:p>
    <w:p w14:paraId="7E1ADAB5" w14:textId="2394BA16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KLASA: 112-02/2</w:t>
      </w:r>
      <w:r w:rsidR="00482757">
        <w:rPr>
          <w:sz w:val="24"/>
          <w:szCs w:val="24"/>
          <w:lang w:val="hr-HR"/>
        </w:rPr>
        <w:t>5</w:t>
      </w:r>
      <w:r w:rsidRPr="00346201">
        <w:rPr>
          <w:sz w:val="24"/>
          <w:szCs w:val="24"/>
          <w:lang w:val="hr-HR"/>
        </w:rPr>
        <w:t>-01/</w:t>
      </w:r>
      <w:r w:rsidR="00EA432E">
        <w:rPr>
          <w:sz w:val="24"/>
          <w:szCs w:val="24"/>
          <w:lang w:val="hr-HR"/>
        </w:rPr>
        <w:t>9</w:t>
      </w:r>
    </w:p>
    <w:p w14:paraId="67455088" w14:textId="79B15A24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URBROJ: 251-202-2</w:t>
      </w:r>
      <w:r w:rsidR="00482757">
        <w:rPr>
          <w:sz w:val="24"/>
          <w:szCs w:val="24"/>
          <w:lang w:val="hr-HR"/>
        </w:rPr>
        <w:t>5</w:t>
      </w:r>
      <w:r w:rsidRPr="00346201">
        <w:rPr>
          <w:sz w:val="24"/>
          <w:szCs w:val="24"/>
          <w:lang w:val="hr-HR"/>
        </w:rPr>
        <w:t>-1</w:t>
      </w:r>
    </w:p>
    <w:p w14:paraId="692F5821" w14:textId="5F293A7E" w:rsidR="00346201" w:rsidRPr="001D656A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1D656A">
        <w:rPr>
          <w:sz w:val="24"/>
          <w:szCs w:val="24"/>
          <w:lang w:val="hr-HR"/>
        </w:rPr>
        <w:t xml:space="preserve">Zagreb, </w:t>
      </w:r>
      <w:r w:rsidR="00DF5022">
        <w:rPr>
          <w:sz w:val="24"/>
          <w:szCs w:val="24"/>
          <w:lang w:val="hr-HR"/>
        </w:rPr>
        <w:t>5</w:t>
      </w:r>
      <w:bookmarkStart w:id="0" w:name="_GoBack"/>
      <w:bookmarkEnd w:id="0"/>
      <w:r w:rsidRPr="001D656A">
        <w:rPr>
          <w:sz w:val="24"/>
          <w:szCs w:val="24"/>
          <w:lang w:val="hr-HR"/>
        </w:rPr>
        <w:t>.</w:t>
      </w:r>
      <w:r w:rsidR="008D0090">
        <w:rPr>
          <w:sz w:val="24"/>
          <w:szCs w:val="24"/>
          <w:lang w:val="hr-HR"/>
        </w:rPr>
        <w:t>5</w:t>
      </w:r>
      <w:r w:rsidR="001D656A" w:rsidRPr="001D656A">
        <w:rPr>
          <w:sz w:val="24"/>
          <w:szCs w:val="24"/>
          <w:lang w:val="hr-HR"/>
        </w:rPr>
        <w:t>.</w:t>
      </w:r>
      <w:r w:rsidRPr="001D656A">
        <w:rPr>
          <w:sz w:val="24"/>
          <w:szCs w:val="24"/>
          <w:lang w:val="hr-HR"/>
        </w:rPr>
        <w:t>202</w:t>
      </w:r>
      <w:r w:rsidR="001D656A" w:rsidRPr="001D656A">
        <w:rPr>
          <w:sz w:val="24"/>
          <w:szCs w:val="24"/>
          <w:lang w:val="hr-HR"/>
        </w:rPr>
        <w:t>5</w:t>
      </w:r>
      <w:r w:rsidRPr="001D656A">
        <w:rPr>
          <w:sz w:val="24"/>
          <w:szCs w:val="24"/>
          <w:lang w:val="hr-HR"/>
        </w:rPr>
        <w:t>.</w:t>
      </w:r>
    </w:p>
    <w:p w14:paraId="5854EB50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CD44988" w14:textId="3E650B20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temelju članka 107. Zakona o odgoju i obrazovanju u osnovnoj i srednjoj školi (Narodne novine broj 87/08., 86/09., 92/10., 105/10., 90/11., 16/12., 86/12., 126/12., 94/13., 152/14., 7/17., 68/18., 98/19., 64/20., 151/22.,155/23.,156/23 - u daljnjem tekstu: Zakon),</w:t>
      </w:r>
      <w:r w:rsidR="003620EC" w:rsidRPr="003620EC">
        <w:rPr>
          <w:sz w:val="24"/>
          <w:szCs w:val="24"/>
          <w:lang w:val="hr-HR"/>
        </w:rPr>
        <w:t xml:space="preserve"> </w:t>
      </w:r>
      <w:r w:rsidR="003620EC" w:rsidRPr="00346201">
        <w:rPr>
          <w:sz w:val="24"/>
          <w:szCs w:val="24"/>
          <w:lang w:val="hr-HR"/>
        </w:rPr>
        <w:t>), Zakona o radu (Narodne novine broj 93/14., 127/17., 98/19., 64/20., 151/22., 64/23.</w:t>
      </w:r>
      <w:r w:rsidR="003620EC">
        <w:rPr>
          <w:sz w:val="24"/>
          <w:szCs w:val="24"/>
          <w:lang w:val="hr-HR"/>
        </w:rPr>
        <w:t>),</w:t>
      </w:r>
      <w:r w:rsidRPr="00346201">
        <w:rPr>
          <w:sz w:val="24"/>
          <w:szCs w:val="24"/>
          <w:lang w:val="hr-HR"/>
        </w:rPr>
        <w:t xml:space="preserve"> članaka</w:t>
      </w:r>
      <w:r w:rsidR="00536145">
        <w:rPr>
          <w:sz w:val="24"/>
          <w:szCs w:val="24"/>
          <w:lang w:val="hr-HR"/>
        </w:rPr>
        <w:t xml:space="preserve"> 6.,</w:t>
      </w:r>
      <w:r w:rsidRPr="00346201">
        <w:rPr>
          <w:sz w:val="24"/>
          <w:szCs w:val="24"/>
          <w:lang w:val="hr-HR"/>
        </w:rPr>
        <w:t xml:space="preserve"> </w:t>
      </w:r>
      <w:r w:rsidR="00EF0119">
        <w:rPr>
          <w:sz w:val="24"/>
          <w:szCs w:val="24"/>
          <w:lang w:val="hr-HR"/>
        </w:rPr>
        <w:t>9</w:t>
      </w:r>
      <w:r w:rsidRPr="00346201">
        <w:rPr>
          <w:sz w:val="24"/>
          <w:szCs w:val="24"/>
          <w:lang w:val="hr-HR"/>
        </w:rPr>
        <w:t>.</w:t>
      </w:r>
      <w:r w:rsidR="00EF0119">
        <w:rPr>
          <w:sz w:val="24"/>
          <w:szCs w:val="24"/>
          <w:lang w:val="hr-HR"/>
        </w:rPr>
        <w:t>i</w:t>
      </w:r>
      <w:r w:rsidRPr="00346201">
        <w:rPr>
          <w:sz w:val="24"/>
          <w:szCs w:val="24"/>
          <w:lang w:val="hr-HR"/>
        </w:rPr>
        <w:t xml:space="preserve"> 13. Pravilnika o radu Osnovne škol</w:t>
      </w:r>
      <w:r>
        <w:rPr>
          <w:sz w:val="24"/>
          <w:szCs w:val="24"/>
          <w:lang w:val="hr-HR"/>
        </w:rPr>
        <w:t>e</w:t>
      </w:r>
      <w:r w:rsidRPr="00346201">
        <w:rPr>
          <w:sz w:val="24"/>
          <w:szCs w:val="24"/>
          <w:lang w:val="hr-HR"/>
        </w:rPr>
        <w:t xml:space="preserve"> Grigora Viteza</w:t>
      </w:r>
      <w:r w:rsidR="003620EC">
        <w:rPr>
          <w:sz w:val="24"/>
          <w:szCs w:val="24"/>
          <w:lang w:val="hr-HR"/>
        </w:rPr>
        <w:t xml:space="preserve"> od</w:t>
      </w:r>
      <w:r w:rsidRPr="00346201">
        <w:rPr>
          <w:sz w:val="24"/>
          <w:szCs w:val="24"/>
          <w:lang w:val="hr-HR"/>
        </w:rPr>
        <w:t xml:space="preserve"> 202</w:t>
      </w:r>
      <w:r w:rsidR="00536145">
        <w:rPr>
          <w:sz w:val="24"/>
          <w:szCs w:val="24"/>
          <w:lang w:val="hr-HR"/>
        </w:rPr>
        <w:t>4</w:t>
      </w:r>
      <w:r w:rsidRPr="00346201">
        <w:rPr>
          <w:sz w:val="24"/>
          <w:szCs w:val="24"/>
          <w:lang w:val="hr-HR"/>
        </w:rPr>
        <w:t>.,</w:t>
      </w:r>
      <w:r w:rsidR="00265A2A">
        <w:rPr>
          <w:sz w:val="24"/>
          <w:szCs w:val="24"/>
          <w:lang w:val="hr-HR"/>
        </w:rPr>
        <w:t xml:space="preserve"> </w:t>
      </w:r>
      <w:r w:rsidR="003620EC">
        <w:rPr>
          <w:sz w:val="24"/>
          <w:szCs w:val="24"/>
          <w:lang w:val="hr-HR"/>
        </w:rPr>
        <w:t>članka 9.</w:t>
      </w:r>
      <w:r w:rsidRPr="00346201">
        <w:rPr>
          <w:sz w:val="24"/>
          <w:szCs w:val="24"/>
          <w:lang w:val="hr-HR"/>
        </w:rPr>
        <w:t xml:space="preserve"> Pravilnika o postupku zapošljavanja te procjeni i vrednovanju kandidata za zapošljavanje </w:t>
      </w:r>
      <w:r w:rsidR="003620EC">
        <w:rPr>
          <w:sz w:val="24"/>
          <w:szCs w:val="24"/>
          <w:lang w:val="hr-HR"/>
        </w:rPr>
        <w:t xml:space="preserve">od </w:t>
      </w:r>
      <w:r w:rsidRPr="00346201">
        <w:rPr>
          <w:sz w:val="24"/>
          <w:szCs w:val="24"/>
          <w:lang w:val="hr-HR"/>
        </w:rPr>
        <w:t>2019., ravnateljica Osnovne škole Grigora Viteza, Zagreb, Kruge 46 objavljuje:</w:t>
      </w:r>
    </w:p>
    <w:p w14:paraId="0715CEB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AA7C999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NATJEČAJ</w:t>
      </w:r>
    </w:p>
    <w:p w14:paraId="41EDD63D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za popunu radnog mjesta:</w:t>
      </w:r>
    </w:p>
    <w:p w14:paraId="5C40ABF7" w14:textId="5223B039" w:rsidR="00346201" w:rsidRDefault="003620EC" w:rsidP="00346201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Voditelj/voditeljica računovodstva u školi 1</w:t>
      </w:r>
      <w:r w:rsidR="00346201" w:rsidRPr="00346201">
        <w:rPr>
          <w:sz w:val="24"/>
          <w:szCs w:val="24"/>
          <w:lang w:val="hr-HR"/>
        </w:rPr>
        <w:t xml:space="preserve"> na </w:t>
      </w:r>
      <w:r>
        <w:rPr>
          <w:sz w:val="24"/>
          <w:szCs w:val="24"/>
          <w:lang w:val="hr-HR"/>
        </w:rPr>
        <w:t>ne</w:t>
      </w:r>
      <w:r w:rsidR="00346201" w:rsidRPr="00346201">
        <w:rPr>
          <w:sz w:val="24"/>
          <w:szCs w:val="24"/>
          <w:lang w:val="hr-HR"/>
        </w:rPr>
        <w:t xml:space="preserve">određeno puno radno vrijeme, </w:t>
      </w:r>
      <w:r w:rsidR="006E677A">
        <w:rPr>
          <w:sz w:val="24"/>
          <w:szCs w:val="24"/>
          <w:lang w:val="hr-HR"/>
        </w:rPr>
        <w:t>40</w:t>
      </w:r>
      <w:r w:rsidR="00346201" w:rsidRPr="00346201">
        <w:rPr>
          <w:sz w:val="24"/>
          <w:szCs w:val="24"/>
          <w:lang w:val="hr-HR"/>
        </w:rPr>
        <w:t xml:space="preserve"> sati ukupnog tjednog radnog vremena – 1 izvršitelj/</w:t>
      </w:r>
      <w:proofErr w:type="spellStart"/>
      <w:r w:rsidR="00346201" w:rsidRPr="00346201">
        <w:rPr>
          <w:sz w:val="24"/>
          <w:szCs w:val="24"/>
          <w:lang w:val="hr-HR"/>
        </w:rPr>
        <w:t>ica</w:t>
      </w:r>
      <w:proofErr w:type="spellEnd"/>
      <w:r w:rsidR="00B634AC">
        <w:rPr>
          <w:sz w:val="24"/>
          <w:szCs w:val="24"/>
          <w:lang w:val="hr-HR"/>
        </w:rPr>
        <w:t>,</w:t>
      </w:r>
    </w:p>
    <w:p w14:paraId="3E2C4F27" w14:textId="68219267" w:rsidR="00B634AC" w:rsidRPr="00346201" w:rsidRDefault="00140122" w:rsidP="00346201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B634AC">
        <w:rPr>
          <w:sz w:val="24"/>
          <w:szCs w:val="24"/>
          <w:lang w:val="hr-HR"/>
        </w:rPr>
        <w:t xml:space="preserve">z uvjet probnog rada </w:t>
      </w:r>
      <w:r>
        <w:rPr>
          <w:sz w:val="24"/>
          <w:szCs w:val="24"/>
          <w:lang w:val="hr-HR"/>
        </w:rPr>
        <w:t>prema odredbama Temeljnog kolektivnog ugovora za zaposlenike u javnim službama.</w:t>
      </w:r>
    </w:p>
    <w:p w14:paraId="3811F95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2497A446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Mjesto rada: Osnovna škola Grigora Viteza, Kruge 46, Zagreb</w:t>
      </w:r>
    </w:p>
    <w:p w14:paraId="6885DC35" w14:textId="79DC57F4" w:rsid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Uvjeti za zasnivanje radnog odnosa</w:t>
      </w:r>
      <w:r w:rsidR="002A705E">
        <w:rPr>
          <w:sz w:val="24"/>
          <w:szCs w:val="24"/>
          <w:lang w:val="hr-HR"/>
        </w:rPr>
        <w:t xml:space="preserve"> su</w:t>
      </w:r>
      <w:r w:rsidRPr="00346201">
        <w:rPr>
          <w:sz w:val="24"/>
          <w:szCs w:val="24"/>
          <w:lang w:val="hr-HR"/>
        </w:rPr>
        <w:t>:</w:t>
      </w:r>
    </w:p>
    <w:p w14:paraId="53109405" w14:textId="22EC3081" w:rsidR="002A705E" w:rsidRPr="002A705E" w:rsidRDefault="002A705E" w:rsidP="002A705E">
      <w:pPr>
        <w:pStyle w:val="Tijeloteksta"/>
        <w:jc w:val="left"/>
        <w:rPr>
          <w:lang w:val="hr-HR"/>
        </w:rPr>
      </w:pPr>
      <w:r w:rsidRPr="002A705E">
        <w:rPr>
          <w:lang w:val="hr-HR"/>
        </w:rPr>
        <w:t>završen sveučilišni diplomski studij ekonomije odnosno sveučilišni integrirani prijediplomski i diplomski studij ekonomije odnosno stručni diplomski studij ekonomije odnosno sveučilišni prijediplomski studij ekonomije ili stručni prijediplomski studij ekonomije odnosno viša ili visoka stručna sprema ekonomske struke  stečena prema ranijim propisima. </w:t>
      </w:r>
    </w:p>
    <w:p w14:paraId="6807B796" w14:textId="77777777" w:rsidR="002A705E" w:rsidRPr="002A705E" w:rsidRDefault="002A705E" w:rsidP="00346201">
      <w:pPr>
        <w:spacing w:line="276" w:lineRule="auto"/>
        <w:jc w:val="both"/>
        <w:rPr>
          <w:sz w:val="24"/>
          <w:szCs w:val="24"/>
          <w:lang w:val="hr-HR"/>
        </w:rPr>
      </w:pPr>
    </w:p>
    <w:p w14:paraId="725DC1BB" w14:textId="2F439613" w:rsidR="00346201" w:rsidRPr="00346201" w:rsidRDefault="003620EC" w:rsidP="00346201">
      <w:p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hr-HR"/>
        </w:rPr>
        <w:t>Uz opć</w:t>
      </w:r>
      <w:r w:rsidR="00265A2A">
        <w:rPr>
          <w:sz w:val="24"/>
          <w:szCs w:val="24"/>
          <w:lang w:val="hr-HR"/>
        </w:rPr>
        <w:t>i</w:t>
      </w:r>
      <w:r>
        <w:rPr>
          <w:sz w:val="24"/>
          <w:szCs w:val="24"/>
          <w:lang w:val="hr-HR"/>
        </w:rPr>
        <w:t xml:space="preserve"> uvjet za zasnivanje radnog odnosa sukladno općim propisima o radu, osoba koja zasniva radni odnos u školskoj ustanovi na radnom voditelja računovodstva u školi 1, mora ispunjavati i posebne uvjete sukladno članku 9. Pravilnika o radu Osnovne škole Grigora Viteza.</w:t>
      </w:r>
    </w:p>
    <w:p w14:paraId="11DE130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Uz pisanu i vlastoručno potpisanu prijavu kandidati obvezno prilažu:</w:t>
      </w:r>
    </w:p>
    <w:p w14:paraId="0F8CC332" w14:textId="51E7F701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ž</w:t>
      </w:r>
      <w:r w:rsidRPr="00346201">
        <w:rPr>
          <w:rFonts w:ascii="Times New Roman" w:hAnsi="Times New Roman" w:cs="Times New Roman"/>
          <w:szCs w:val="24"/>
        </w:rPr>
        <w:t>ivotopis</w:t>
      </w:r>
    </w:p>
    <w:p w14:paraId="26290BDD" w14:textId="15FE64EE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stečenoj stručnoj spremi,</w:t>
      </w:r>
    </w:p>
    <w:p w14:paraId="0FB8E7B1" w14:textId="3CE488E3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državljanstvu,</w:t>
      </w:r>
    </w:p>
    <w:p w14:paraId="439D32F0" w14:textId="4F92652C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elektronički zapis HZMO o radnom stažu</w:t>
      </w:r>
    </w:p>
    <w:p w14:paraId="00B7FF87" w14:textId="57765DCF" w:rsid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nadležnog suda da se protiv kandidata ne vodi kazneni postupak za neko od kaznenih djela iz članka 106. Zakona o odgoju i obrazovanje u osnovnoj i srednjoj školi (ne starije od 8 dana)</w:t>
      </w:r>
    </w:p>
    <w:p w14:paraId="6FC16D04" w14:textId="77777777" w:rsidR="00346201" w:rsidRPr="00346201" w:rsidRDefault="00346201" w:rsidP="00346201">
      <w:pPr>
        <w:pStyle w:val="Odlomakpopisa"/>
        <w:ind w:left="420"/>
        <w:rPr>
          <w:rFonts w:ascii="Times New Roman" w:hAnsi="Times New Roman" w:cs="Times New Roman"/>
          <w:szCs w:val="24"/>
        </w:rPr>
      </w:pPr>
    </w:p>
    <w:p w14:paraId="2DD2857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 prijavi na natječaj navode se osobni podaci podnositelja prijave (ime, prezime, adresa, broj telefona odnosno mobitela i e-mail adresa) i naziv radnog mjesta na koji se prijavljuje.</w:t>
      </w:r>
    </w:p>
    <w:p w14:paraId="0056A1D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Prijavu je potrebno vlastoručno potpisati.</w:t>
      </w:r>
    </w:p>
    <w:p w14:paraId="168A726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natječaj se mogu javiti muške i ženske osobe pod jednakim uvjetima.</w:t>
      </w:r>
    </w:p>
    <w:p w14:paraId="5853C6B4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</w:p>
    <w:p w14:paraId="20FAB975" w14:textId="4AFBBAA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lastRenderedPageBreak/>
        <w:t>Isprave se prilažu u neovjerenim preslikama i ne vraćaju se kandidatu nakon završetka natječajnog postupka</w:t>
      </w:r>
      <w:r>
        <w:rPr>
          <w:sz w:val="24"/>
          <w:szCs w:val="24"/>
          <w:lang w:val="hr-HR"/>
        </w:rPr>
        <w:t>.</w:t>
      </w:r>
    </w:p>
    <w:p w14:paraId="4DA98B8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Izabrani kandidat dužan je originalnu dokumentaciju dostaviti prije zaključenja ugovora o radu.</w:t>
      </w:r>
    </w:p>
    <w:p w14:paraId="7C59B11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Potpunom prijavom smatra se prijava koja sadrži sve podatke i priloge navedene u natječaju.</w:t>
      </w:r>
    </w:p>
    <w:p w14:paraId="17EAFE3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Nepotpune i nepravodobne prijave neće se razmatrati.</w:t>
      </w:r>
    </w:p>
    <w:p w14:paraId="2D28705C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Osoba koja ne podnese pravodobnu ili potpunu prijavu ili ne ispunjava formalne uvjete iz natječaja ne smatra se kandidatom u postupku natječaja i ne obavještava se o razlozima zašto se ne smatra kandidatom natječaja.</w:t>
      </w:r>
    </w:p>
    <w:p w14:paraId="036B391D" w14:textId="45C7E9C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Kandidati koji su dostavili potpunu prijavu sa svim prilozima odnosno ispravama i ispunjavaju uvjete natječaja dužni su pristupiti procjeni odnosno testiranju prema odredbama </w:t>
      </w:r>
      <w:hyperlink r:id="rId5" w:history="1">
        <w:r w:rsidR="00E95DFB" w:rsidRPr="00E95DFB">
          <w:rPr>
            <w:rStyle w:val="Hiperveza"/>
            <w:sz w:val="24"/>
            <w:szCs w:val="24"/>
            <w:lang w:val="hr-HR"/>
          </w:rPr>
          <w:t>Pravilnik</w:t>
        </w:r>
      </w:hyperlink>
      <w:r w:rsidRPr="00346201">
        <w:rPr>
          <w:sz w:val="24"/>
          <w:szCs w:val="24"/>
          <w:lang w:val="hr-HR"/>
        </w:rPr>
        <w:t>-a, a ako kandidat ne pristupi procjena odnosno testiranju smatra se da je odustao od prijave na natječaj.</w:t>
      </w:r>
    </w:p>
    <w:p w14:paraId="437AD0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599007A3" w14:textId="7B7F0F26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Osobe koje se pozivaju na pravo prednosti sukladno članku 102. Zakona o hrvatskim braniteljima iz Domovinskog rata i članovima njihovih obitelji (Narodne novine</w:t>
      </w:r>
      <w:r>
        <w:rPr>
          <w:sz w:val="24"/>
          <w:szCs w:val="24"/>
          <w:lang w:val="hr-HR"/>
        </w:rPr>
        <w:t xml:space="preserve"> broj</w:t>
      </w:r>
      <w:r w:rsidRPr="00346201">
        <w:rPr>
          <w:sz w:val="24"/>
          <w:szCs w:val="24"/>
          <w:lang w:val="hr-HR"/>
        </w:rPr>
        <w:t xml:space="preserve"> 121/17., 98/19., 84/21.), članku 48.f Zakona o zaštiti vojnih i civilnih invalida rata (Narodne novine broj 33/92., 77/92., 27/93., 58/93., 2/94., 76/94., 108/95., 108/96., 82/01., 103/03., 148/13., 98/19.), članku 9. Zakona o profesionalnoj rehabilitaciji i zapošljavanju osoba s invaliditetom (Narodne novine broj 157/13., 152/14., 39/18., 32/20.) te članku 48. Zakona o civilnim stradalnicima iz Domovinskog rata (Narodne novine broj  84/21.), dužne su u prijavi na javni natječaj pozvati se na to pravo i uz prijavu priložiti svu propisanu dokumentaciju prema posebnom zakonu, a  imaju prednost u odnosu na ostale kandidate samo pod jednakim uvjetima.</w:t>
      </w:r>
    </w:p>
    <w:p w14:paraId="0581DD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20DA19E" w14:textId="2BEE9CE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102. Zakona o hrvatskim braniteljima iz Domovinskog rata i članovima njihovih obitelji (Narodne novine broj  121/17., 98/19., 84/21.), uz prijavu na natječaj dužne su priložiti i dokaze propisane člankom 103. stavak 1. Zakona o hrvatskim braniteljima iz Domovinskog rata i članovima njihovih obitelji </w:t>
      </w:r>
    </w:p>
    <w:p w14:paraId="3FFE07A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0F79A3E3" w14:textId="77777777" w:rsidR="00346201" w:rsidRPr="00346201" w:rsidRDefault="00DF5022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6" w:history="1">
        <w:r w:rsidR="00346201" w:rsidRPr="00346201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4890F0BD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7B70621E" w14:textId="55EA5FCC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48. Zakona o civilnim stradalnicima iz Domovinskog rata (Narodne novine broj  84/21.), uz prijavu na natječaj dužne su u prijavi na natječaj pozvati se na to pravo i uz prijavu dostaviti i dokaze iz stavka 1. članka 49. Zakona o civilnim stradalnicima iz Domovinskog rata </w:t>
      </w:r>
    </w:p>
    <w:p w14:paraId="314C5972" w14:textId="77777777" w:rsid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21710279" w14:textId="6AE2B032" w:rsidR="00346201" w:rsidRPr="00346201" w:rsidRDefault="00DF5022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7" w:history="1">
        <w:r w:rsidR="00346201" w:rsidRPr="009D40FA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78B341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C81692E" w14:textId="77777777" w:rsidR="00346201" w:rsidRPr="00E822AA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E822AA">
        <w:rPr>
          <w:sz w:val="24"/>
          <w:szCs w:val="24"/>
          <w:lang w:val="hr-HR"/>
        </w:rPr>
        <w:t>Procjena odnosno testiranje kandidata vršit će se sukladno članku 13., 14., 15., 16.  Pravilnika o postupku zapošljavanja te procjeni i vrednovanju kandidata za zapošljavanje.</w:t>
      </w:r>
    </w:p>
    <w:p w14:paraId="4BACD5C3" w14:textId="77777777" w:rsidR="00346201" w:rsidRPr="00F23E8B" w:rsidRDefault="00346201" w:rsidP="00346201">
      <w:pPr>
        <w:spacing w:line="276" w:lineRule="auto"/>
        <w:rPr>
          <w:color w:val="FF0000"/>
          <w:sz w:val="24"/>
          <w:szCs w:val="24"/>
          <w:lang w:val="hr-HR"/>
        </w:rPr>
      </w:pPr>
    </w:p>
    <w:p w14:paraId="5879310C" w14:textId="5FBEF152" w:rsidR="00346201" w:rsidRPr="00F23E8B" w:rsidRDefault="00346201" w:rsidP="00346201">
      <w:pPr>
        <w:spacing w:line="276" w:lineRule="auto"/>
        <w:rPr>
          <w:color w:val="FF0000"/>
          <w:sz w:val="24"/>
          <w:szCs w:val="24"/>
          <w:lang w:val="hr-HR"/>
        </w:rPr>
      </w:pPr>
      <w:r w:rsidRPr="00F81A55">
        <w:rPr>
          <w:sz w:val="24"/>
          <w:szCs w:val="24"/>
          <w:lang w:val="hr-HR"/>
        </w:rPr>
        <w:t>Literatura se nalazi na poveznici</w:t>
      </w:r>
      <w:r w:rsidR="00F81A55" w:rsidRPr="00F81A55">
        <w:rPr>
          <w:sz w:val="24"/>
          <w:szCs w:val="24"/>
          <w:lang w:val="hr-HR"/>
        </w:rPr>
        <w:t xml:space="preserve"> </w:t>
      </w:r>
      <w:hyperlink r:id="rId8" w:history="1">
        <w:r w:rsidR="00F81A55" w:rsidRPr="00F81A55">
          <w:rPr>
            <w:rStyle w:val="Hiperveza"/>
            <w:sz w:val="24"/>
            <w:szCs w:val="24"/>
            <w:lang w:val="hr-HR"/>
          </w:rPr>
          <w:t>Pravni okvir</w:t>
        </w:r>
      </w:hyperlink>
    </w:p>
    <w:p w14:paraId="3C5B7D8A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1CEBEB5B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lastRenderedPageBreak/>
        <w:t>Vrednovanje provodi Povjerenstvo koje utvrđuje listu kandidata i poziva kandidate na vrednovanje putem javne objave na mrežnoj stranici Škole. Kandidati se neće pojedinačno pozivati.</w:t>
      </w:r>
    </w:p>
    <w:p w14:paraId="21B0BBD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Obavijest o procjeni odnosno testiranju bit će objavljena na poveznici: </w:t>
      </w:r>
      <w:hyperlink r:id="rId9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http://os-gviteza-zg.skole.hr/natjecaji</w:t>
        </w:r>
      </w:hyperlink>
      <w:r w:rsidRPr="00346201">
        <w:rPr>
          <w:sz w:val="24"/>
          <w:szCs w:val="24"/>
          <w:lang w:val="hr-HR"/>
        </w:rPr>
        <w:t xml:space="preserve">  najkasnije pet (5) dana prije datuma procjene.</w:t>
      </w:r>
    </w:p>
    <w:p w14:paraId="14228F95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0CEAF94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prijavom na natječaj daje privolu za obradu osobnih podataka navedenih u svim dostavljenim prilozima odnosno ispravama za potrebe provedbe natječajnog postupka.</w:t>
      </w:r>
    </w:p>
    <w:p w14:paraId="2D69204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koji ne podnese pravodobnu ili potpunu prijavu ili ne ispunjava uvjete natječaja ne smatra se kandidatom prijavljenim na natječaj o čemu Škola posebna ne obavještava.</w:t>
      </w:r>
    </w:p>
    <w:p w14:paraId="35094D8B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0F094FA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Rok za podnošenje prijava je osam (8) dana od dana objave natječaja na mrežnoj stranici i oglasnoj ploči Osnovne škola Grigora Viteza, te na mrežnoj stranici i oglasnoj ploči Hrvatskog zavoda za zapošljavanje. </w:t>
      </w:r>
    </w:p>
    <w:p w14:paraId="7C19162E" w14:textId="0D2E9450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Prijave s dokazima o ispunjavanju uvjeta dostaviti e-mailom na adresu: </w:t>
      </w:r>
      <w:hyperlink r:id="rId10" w:history="1">
        <w:r w:rsidRPr="00346201">
          <w:rPr>
            <w:rStyle w:val="Hiperveza"/>
            <w:sz w:val="24"/>
            <w:szCs w:val="24"/>
            <w:lang w:val="hr-HR"/>
          </w:rPr>
          <w:t>tajnistvo@os-gviteza-zg.skole.hr</w:t>
        </w:r>
      </w:hyperlink>
      <w:r w:rsidRPr="00346201">
        <w:rPr>
          <w:sz w:val="24"/>
          <w:szCs w:val="24"/>
          <w:lang w:val="hr-HR"/>
        </w:rPr>
        <w:t>.</w:t>
      </w:r>
    </w:p>
    <w:p w14:paraId="6974EE9A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5F26894" w14:textId="18DEA09E" w:rsidR="00346201" w:rsidRDefault="00346201" w:rsidP="00346201">
      <w:pPr>
        <w:spacing w:line="276" w:lineRule="auto"/>
        <w:jc w:val="both"/>
        <w:rPr>
          <w:rFonts w:eastAsiaTheme="majorEastAsia"/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Obavijest o rezultatima natječaja bit će objavljena najkasnije u roku od osam dana od dana sklapanja ugovora o radu s odabranim/om kandidatom/</w:t>
      </w:r>
      <w:proofErr w:type="spellStart"/>
      <w:r w:rsidRPr="00346201">
        <w:rPr>
          <w:sz w:val="24"/>
          <w:szCs w:val="24"/>
          <w:lang w:val="hr-HR"/>
        </w:rPr>
        <w:t>kinjom</w:t>
      </w:r>
      <w:proofErr w:type="spellEnd"/>
      <w:r w:rsidRPr="00346201">
        <w:rPr>
          <w:sz w:val="24"/>
          <w:szCs w:val="24"/>
          <w:lang w:val="hr-HR"/>
        </w:rPr>
        <w:t xml:space="preserve"> na sljedećoj poveznici mrežne stranice Osnovne škole Grigora Viteza: </w:t>
      </w:r>
      <w:hyperlink r:id="rId11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http://os-gviteza-zg.skole.hr/natjecaji</w:t>
        </w:r>
      </w:hyperlink>
      <w:r w:rsidRPr="00346201">
        <w:rPr>
          <w:rFonts w:eastAsiaTheme="majorEastAsia"/>
          <w:sz w:val="24"/>
          <w:szCs w:val="24"/>
          <w:lang w:val="hr-HR"/>
        </w:rPr>
        <w:t xml:space="preserve"> </w:t>
      </w:r>
    </w:p>
    <w:p w14:paraId="7FA2DF69" w14:textId="644E9E66" w:rsidR="00346201" w:rsidRPr="00346201" w:rsidRDefault="00346201" w:rsidP="00B634AC">
      <w:pPr>
        <w:spacing w:line="276" w:lineRule="auto"/>
        <w:jc w:val="both"/>
        <w:rPr>
          <w:sz w:val="24"/>
          <w:szCs w:val="24"/>
          <w:lang w:val="hr-HR"/>
        </w:rPr>
      </w:pPr>
    </w:p>
    <w:p w14:paraId="2661C3B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Dostava svim kandidatima/</w:t>
      </w:r>
      <w:proofErr w:type="spellStart"/>
      <w:r w:rsidRPr="00346201">
        <w:rPr>
          <w:sz w:val="24"/>
          <w:szCs w:val="24"/>
          <w:lang w:val="hr-HR"/>
        </w:rPr>
        <w:t>kinjama</w:t>
      </w:r>
      <w:proofErr w:type="spellEnd"/>
      <w:r w:rsidRPr="00346201">
        <w:rPr>
          <w:sz w:val="24"/>
          <w:szCs w:val="24"/>
          <w:lang w:val="hr-HR"/>
        </w:rPr>
        <w:t xml:space="preserve"> smatra se obavljenom istekom osmoga dana od dana objave obavijesti o rezultatima natječaja na mrežnoj stranici Osnovne škole Grigora Viteza. </w:t>
      </w:r>
    </w:p>
    <w:p w14:paraId="0F9D439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Ako se na natječaj prijave kandidat/kinje koji/e se pozivaju na pravo prednosti pri zapošljavanju prema posebnom propisu svi će kandidati/kinje biti obaviješteni prema članku 22. Pravilnika o postupku zapošljavanja te procjena i vrednovanju kandidata za zapošljavanje Osnovne škola Grigora Viteza. </w:t>
      </w:r>
    </w:p>
    <w:p w14:paraId="1F365C4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D7B70F7" w14:textId="77777777" w:rsidR="00346201" w:rsidRPr="00346201" w:rsidRDefault="00346201" w:rsidP="00346201">
      <w:pPr>
        <w:spacing w:line="276" w:lineRule="auto"/>
        <w:jc w:val="right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Ravnateljica:</w:t>
      </w:r>
    </w:p>
    <w:p w14:paraId="6CFBADFB" w14:textId="572DD3CD" w:rsidR="00923496" w:rsidRPr="00346201" w:rsidRDefault="00346201" w:rsidP="00346201">
      <w:pPr>
        <w:spacing w:line="276" w:lineRule="auto"/>
        <w:jc w:val="right"/>
        <w:rPr>
          <w:sz w:val="24"/>
          <w:szCs w:val="24"/>
        </w:rPr>
      </w:pPr>
      <w:proofErr w:type="spellStart"/>
      <w:r w:rsidRPr="00346201">
        <w:rPr>
          <w:sz w:val="24"/>
          <w:szCs w:val="24"/>
          <w:lang w:val="hr-HR"/>
        </w:rPr>
        <w:t>dr.sc.Vlatka</w:t>
      </w:r>
      <w:proofErr w:type="spellEnd"/>
      <w:r w:rsidRPr="00346201">
        <w:rPr>
          <w:sz w:val="24"/>
          <w:szCs w:val="24"/>
          <w:lang w:val="hr-HR"/>
        </w:rPr>
        <w:t xml:space="preserve"> Kovač</w:t>
      </w:r>
    </w:p>
    <w:sectPr w:rsidR="00923496" w:rsidRPr="00346201" w:rsidSect="002E0078"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33C4"/>
    <w:multiLevelType w:val="hybridMultilevel"/>
    <w:tmpl w:val="0360DAA8"/>
    <w:lvl w:ilvl="0" w:tplc="212E613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1"/>
    <w:rsid w:val="00073B39"/>
    <w:rsid w:val="000E1DEA"/>
    <w:rsid w:val="000E72F3"/>
    <w:rsid w:val="00112098"/>
    <w:rsid w:val="00140122"/>
    <w:rsid w:val="001C60EB"/>
    <w:rsid w:val="001D656A"/>
    <w:rsid w:val="00265A2A"/>
    <w:rsid w:val="0029774B"/>
    <w:rsid w:val="002A705E"/>
    <w:rsid w:val="002B22E3"/>
    <w:rsid w:val="002E0078"/>
    <w:rsid w:val="00346201"/>
    <w:rsid w:val="003620EC"/>
    <w:rsid w:val="003A2AC2"/>
    <w:rsid w:val="00481D50"/>
    <w:rsid w:val="00482757"/>
    <w:rsid w:val="00536145"/>
    <w:rsid w:val="00560E3C"/>
    <w:rsid w:val="006A6A5D"/>
    <w:rsid w:val="006B6AC4"/>
    <w:rsid w:val="006E677A"/>
    <w:rsid w:val="00842BA9"/>
    <w:rsid w:val="008566EC"/>
    <w:rsid w:val="008D0090"/>
    <w:rsid w:val="00923496"/>
    <w:rsid w:val="009C622E"/>
    <w:rsid w:val="009E6041"/>
    <w:rsid w:val="00B634AC"/>
    <w:rsid w:val="00C14527"/>
    <w:rsid w:val="00C2779E"/>
    <w:rsid w:val="00CE38B3"/>
    <w:rsid w:val="00CF28B8"/>
    <w:rsid w:val="00D06506"/>
    <w:rsid w:val="00D50277"/>
    <w:rsid w:val="00D77346"/>
    <w:rsid w:val="00DF5022"/>
    <w:rsid w:val="00E822AA"/>
    <w:rsid w:val="00E95DFB"/>
    <w:rsid w:val="00EA432E"/>
    <w:rsid w:val="00EA6942"/>
    <w:rsid w:val="00EF0119"/>
    <w:rsid w:val="00F21D87"/>
    <w:rsid w:val="00F23E8B"/>
    <w:rsid w:val="00F24D2D"/>
    <w:rsid w:val="00F66E43"/>
    <w:rsid w:val="00F7340E"/>
    <w:rsid w:val="00F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6FC5"/>
  <w15:chartTrackingRefBased/>
  <w15:docId w15:val="{16144DC0-6388-4D0E-AE32-652FE8D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2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46201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6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6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62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62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62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62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6201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620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34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6201"/>
    <w:pPr>
      <w:numPr>
        <w:ilvl w:val="1"/>
      </w:numPr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3462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6201"/>
    <w:pPr>
      <w:spacing w:before="160" w:after="160" w:line="276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sz w:val="24"/>
      <w:szCs w:val="22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3462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6201"/>
    <w:pPr>
      <w:spacing w:line="276" w:lineRule="auto"/>
      <w:ind w:left="720"/>
      <w:contextualSpacing/>
      <w:jc w:val="both"/>
    </w:pPr>
    <w:rPr>
      <w:rFonts w:ascii="Arial" w:eastAsiaTheme="minorHAnsi" w:hAnsi="Arial" w:cstheme="minorBidi"/>
      <w:sz w:val="24"/>
      <w:szCs w:val="22"/>
      <w:lang w:val="hr-HR" w:eastAsia="en-US"/>
    </w:rPr>
  </w:style>
  <w:style w:type="character" w:styleId="Jakoisticanje">
    <w:name w:val="Intense Emphasis"/>
    <w:basedOn w:val="Zadanifontodlomka"/>
    <w:uiPriority w:val="21"/>
    <w:qFormat/>
    <w:rsid w:val="003462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6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sz w:val="24"/>
      <w:szCs w:val="2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62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620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346201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6201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A705E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2A705E"/>
    <w:rPr>
      <w:rFonts w:ascii="Times New Roman" w:eastAsia="Times New Roman" w:hAnsi="Times New Roman" w:cs="Times New Roman"/>
      <w:szCs w:val="24"/>
      <w:lang w:val="x-none" w:eastAsia="x-none"/>
    </w:rPr>
  </w:style>
  <w:style w:type="character" w:styleId="SlijeenaHiperveza">
    <w:name w:val="FollowedHyperlink"/>
    <w:basedOn w:val="Zadanifontodlomka"/>
    <w:uiPriority w:val="99"/>
    <w:semiHidden/>
    <w:unhideWhenUsed/>
    <w:rsid w:val="00E95D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gviteza-zg.skole.hr/dokument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os-gviteza-zg.skole.hr/natjecaji" TargetMode="External"/><Relationship Id="rId5" Type="http://schemas.openxmlformats.org/officeDocument/2006/relationships/hyperlink" Target="https://os-gviteza-zg.skole.hr/wp-content/uploads/sites/384/2024/10/Pravilnik-o-zaposljavanju-2019.pdf" TargetMode="External"/><Relationship Id="rId10" Type="http://schemas.openxmlformats.org/officeDocument/2006/relationships/hyperlink" Target="tajnistvo@os-gvitez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gviteza-zg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 Šipuš</dc:creator>
  <cp:keywords/>
  <dc:description/>
  <cp:lastModifiedBy>Tajništvo</cp:lastModifiedBy>
  <cp:revision>33</cp:revision>
  <cp:lastPrinted>2025-05-02T10:33:00Z</cp:lastPrinted>
  <dcterms:created xsi:type="dcterms:W3CDTF">2024-11-23T14:40:00Z</dcterms:created>
  <dcterms:modified xsi:type="dcterms:W3CDTF">2025-05-02T10:34:00Z</dcterms:modified>
</cp:coreProperties>
</file>